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2" w:rsidRPr="00DB4205" w:rsidRDefault="006D0852">
      <w:pPr>
        <w:rPr>
          <w:b/>
          <w:sz w:val="36"/>
          <w:szCs w:val="36"/>
        </w:rPr>
      </w:pPr>
      <w:r w:rsidRPr="00DB4205">
        <w:rPr>
          <w:b/>
          <w:sz w:val="36"/>
          <w:szCs w:val="36"/>
        </w:rPr>
        <w:t>Chefs lieux, régions et …. Subventions : quelle nouvelle donne pour les entreprises ?</w:t>
      </w:r>
    </w:p>
    <w:p w:rsidR="006D0852" w:rsidRDefault="005931FB" w:rsidP="00DB4205">
      <w:pPr>
        <w:jc w:val="both"/>
      </w:pPr>
      <w:r>
        <w:t>D’ici fin avril, le gouvernement rendra</w:t>
      </w:r>
      <w:r w:rsidR="006D0852" w:rsidRPr="006D0852">
        <w:t xml:space="preserve"> ses arbitrages sur </w:t>
      </w:r>
      <w:proofErr w:type="gramStart"/>
      <w:r w:rsidR="006D0852" w:rsidRPr="006D0852">
        <w:t>les futurs chef</w:t>
      </w:r>
      <w:proofErr w:type="gramEnd"/>
      <w:r w:rsidR="006D0852" w:rsidRPr="006D0852">
        <w:t xml:space="preserve"> lieux </w:t>
      </w:r>
      <w:r>
        <w:t>qui chapeauteront l’autorité de l’Etat au</w:t>
      </w:r>
      <w:r w:rsidR="003E2F42">
        <w:t xml:space="preserve"> sein du nouvel ensemble né du </w:t>
      </w:r>
      <w:r>
        <w:t xml:space="preserve">redécoupage des régions française. Au </w:t>
      </w:r>
      <w:proofErr w:type="spellStart"/>
      <w:r>
        <w:t>délà</w:t>
      </w:r>
      <w:proofErr w:type="spellEnd"/>
      <w:r>
        <w:t xml:space="preserve"> des débats sur les particularismes géographiques et culturels, se dessine en coulisse une nouvelle distribution des subventions aux entreprises, avec</w:t>
      </w:r>
      <w:r w:rsidR="00DB4205">
        <w:t xml:space="preserve"> comme corollaire l’abandon des compétences locales au profit d’une centralisation régionale dans l’étude des </w:t>
      </w:r>
      <w:proofErr w:type="gramStart"/>
      <w:r w:rsidR="00DB4205">
        <w:t>dossier</w:t>
      </w:r>
      <w:proofErr w:type="gramEnd"/>
      <w:r w:rsidR="00DB4205">
        <w:t xml:space="preserve"> e</w:t>
      </w:r>
      <w:r w:rsidR="003E2F42">
        <w:t xml:space="preserve">t de l’attribution des aides. </w:t>
      </w:r>
    </w:p>
    <w:p w:rsidR="003E2F42" w:rsidRDefault="003E2F42" w:rsidP="00DB4205">
      <w:pPr>
        <w:jc w:val="both"/>
      </w:pPr>
      <w:r>
        <w:t xml:space="preserve">Pour en savoir plus : </w:t>
      </w:r>
      <w:hyperlink r:id="rId4" w:history="1">
        <w:r w:rsidRPr="008910BC">
          <w:rPr>
            <w:rStyle w:val="Lienhypertexte"/>
          </w:rPr>
          <w:t>http://www.finyear.com/Redecoupage-Regional-Primo-Finance-tire-la-sonnette-d-alarme-Attention-aux-consequences-a-court-terme-pour-les_a31123.html</w:t>
        </w:r>
      </w:hyperlink>
      <w:r>
        <w:t xml:space="preserve"> </w:t>
      </w:r>
    </w:p>
    <w:p w:rsidR="00DB4205" w:rsidRPr="006D0852" w:rsidRDefault="00DB4205" w:rsidP="00DB4205">
      <w:pPr>
        <w:jc w:val="both"/>
      </w:pPr>
    </w:p>
    <w:p w:rsidR="006D0852" w:rsidRDefault="006D0852"/>
    <w:sectPr w:rsidR="006D0852" w:rsidSect="003F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0852"/>
    <w:rsid w:val="003E2F42"/>
    <w:rsid w:val="003F11A2"/>
    <w:rsid w:val="004169A5"/>
    <w:rsid w:val="005931FB"/>
    <w:rsid w:val="006D0852"/>
    <w:rsid w:val="007B349B"/>
    <w:rsid w:val="009B4960"/>
    <w:rsid w:val="00D1040E"/>
    <w:rsid w:val="00D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year.com/Redecoupage-Regional-Primo-Finance-tire-la-sonnette-d-alarme-Attention-aux-consequences-a-court-terme-pour-les_a31123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2015-04-20T13:58:00Z</cp:lastPrinted>
  <dcterms:created xsi:type="dcterms:W3CDTF">2015-04-29T14:11:00Z</dcterms:created>
  <dcterms:modified xsi:type="dcterms:W3CDTF">2015-04-29T14:11:00Z</dcterms:modified>
</cp:coreProperties>
</file>